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16fbf655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"Иршинская начальная общеобразовательная школа"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А007-01211-24/01142984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06.02.2015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a223aca8048a9" /><Relationship Type="http://schemas.openxmlformats.org/officeDocument/2006/relationships/settings" Target="/word/settings.xml" Id="R2e9c5f2639f14602" /></Relationships>
</file>